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1B5" w:rsidRDefault="009B31B5" w:rsidP="009B31B5">
      <w:pPr>
        <w:jc w:val="center"/>
        <w:rPr>
          <w:rFonts w:ascii="Arial" w:hAnsi="Arial" w:cs="Arial"/>
          <w:b/>
          <w:sz w:val="36"/>
          <w:szCs w:val="36"/>
        </w:rPr>
      </w:pPr>
      <w:proofErr w:type="spellStart"/>
      <w:r w:rsidRPr="00C94F51">
        <w:rPr>
          <w:rFonts w:ascii="Arial" w:hAnsi="Arial" w:cs="Arial"/>
          <w:b/>
          <w:i/>
          <w:sz w:val="36"/>
          <w:szCs w:val="36"/>
        </w:rPr>
        <w:t>Pseudomonas</w:t>
      </w:r>
      <w:proofErr w:type="spellEnd"/>
      <w:r w:rsidRPr="00C94F51">
        <w:rPr>
          <w:rFonts w:ascii="Arial" w:hAnsi="Arial" w:cs="Arial"/>
          <w:b/>
          <w:i/>
          <w:sz w:val="36"/>
          <w:szCs w:val="36"/>
        </w:rPr>
        <w:t xml:space="preserve"> </w:t>
      </w:r>
      <w:proofErr w:type="spellStart"/>
      <w:r w:rsidRPr="00C94F51">
        <w:rPr>
          <w:rFonts w:ascii="Arial" w:hAnsi="Arial" w:cs="Arial"/>
          <w:b/>
          <w:i/>
          <w:sz w:val="36"/>
          <w:szCs w:val="36"/>
        </w:rPr>
        <w:t>aeruginosa</w:t>
      </w:r>
      <w:proofErr w:type="spellEnd"/>
      <w:r w:rsidRPr="00C94F51">
        <w:rPr>
          <w:rFonts w:ascii="Arial" w:hAnsi="Arial" w:cs="Arial"/>
          <w:b/>
          <w:i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i urin</w:t>
      </w:r>
      <w:r w:rsidR="00E369CA">
        <w:rPr>
          <w:rFonts w:ascii="Arial" w:hAnsi="Arial" w:cs="Arial"/>
          <w:b/>
          <w:sz w:val="36"/>
          <w:szCs w:val="36"/>
        </w:rPr>
        <w:t>odlingar</w:t>
      </w: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 xml:space="preserve"> 202</w:t>
      </w:r>
      <w:r>
        <w:rPr>
          <w:rFonts w:ascii="Arial" w:hAnsi="Arial" w:cs="Arial"/>
          <w:b/>
          <w:sz w:val="36"/>
          <w:szCs w:val="36"/>
        </w:rPr>
        <w:t>1</w:t>
      </w:r>
    </w:p>
    <w:p w:rsidR="009B31B5" w:rsidRDefault="009B31B5" w:rsidP="009B31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Klinisk mikrobiologi, Sunderby sjukhus, Region Norrbotten</w:t>
      </w:r>
      <w:r>
        <w:rPr>
          <w:rFonts w:ascii="Arial" w:hAnsi="Arial" w:cs="Arial"/>
          <w:sz w:val="24"/>
          <w:szCs w:val="24"/>
        </w:rPr>
        <w:br/>
        <w:t xml:space="preserve">Totalt antal </w:t>
      </w:r>
      <w:proofErr w:type="spellStart"/>
      <w:r w:rsidR="006F14BB">
        <w:rPr>
          <w:rFonts w:ascii="Arial" w:hAnsi="Arial" w:cs="Arial"/>
          <w:i/>
          <w:sz w:val="24"/>
          <w:szCs w:val="24"/>
        </w:rPr>
        <w:t>Pseudomonas</w:t>
      </w:r>
      <w:proofErr w:type="spellEnd"/>
      <w:r w:rsidRPr="00C94F5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94F51">
        <w:rPr>
          <w:rFonts w:ascii="Arial" w:hAnsi="Arial" w:cs="Arial"/>
          <w:i/>
          <w:sz w:val="24"/>
          <w:szCs w:val="24"/>
        </w:rPr>
        <w:t>aeruginosa</w:t>
      </w:r>
      <w:proofErr w:type="spellEnd"/>
      <w:r>
        <w:rPr>
          <w:rFonts w:ascii="Arial" w:hAnsi="Arial" w:cs="Arial"/>
          <w:sz w:val="24"/>
          <w:szCs w:val="24"/>
        </w:rPr>
        <w:t xml:space="preserve"> i urinodling 2021: 399</w:t>
      </w:r>
    </w:p>
    <w:p w:rsidR="009B31B5" w:rsidRDefault="009B31B5" w:rsidP="009B31B5">
      <w:pPr>
        <w:jc w:val="center"/>
        <w:rPr>
          <w:rFonts w:ascii="Arial" w:hAnsi="Arial" w:cs="Arial"/>
          <w:sz w:val="24"/>
          <w:szCs w:val="24"/>
        </w:rPr>
      </w:pPr>
    </w:p>
    <w:p w:rsidR="00E8537A" w:rsidRDefault="009B31B5" w:rsidP="009B31B5">
      <w:pPr>
        <w:jc w:val="center"/>
      </w:pPr>
      <w:r>
        <w:rPr>
          <w:noProof/>
          <w:lang w:eastAsia="sv-SE"/>
        </w:rPr>
        <w:drawing>
          <wp:inline distT="0" distB="0" distL="0" distR="0" wp14:anchorId="3178F8A9" wp14:editId="486E4544">
            <wp:extent cx="6280030" cy="4019909"/>
            <wp:effectExtent l="0" t="0" r="6985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E8537A" w:rsidSect="009B31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1B5"/>
    <w:rsid w:val="00475BBF"/>
    <w:rsid w:val="006F14BB"/>
    <w:rsid w:val="0085349D"/>
    <w:rsid w:val="009B31B5"/>
    <w:rsid w:val="00E369CA"/>
    <w:rsid w:val="00FA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8215F-134C-42AC-9367-8B19E65A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1B5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nll.se\dokument\enhdok\Div%20Funk%20-%20Bas%20Lablan\labsy\Mikro\Resistensstatistik\Resistenser%202021\P.%20aeruginosa%20i%20urin\PS%20I%20URIN%202021%20R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[PS I URIN 2021 RI.xlsx]Blad1!Pivottabell3</c:name>
    <c:fmtId val="6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Andel resistenta stammar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Blad1!$B$3</c:f>
              <c:strCache>
                <c:ptCount val="1"/>
                <c:pt idx="0">
                  <c:v>Summa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Blad1!$A$4:$A$10</c:f>
              <c:strCache>
                <c:ptCount val="6"/>
                <c:pt idx="0">
                  <c:v>Ceftazidim</c:v>
                </c:pt>
                <c:pt idx="1">
                  <c:v>Ciprofloxacin</c:v>
                </c:pt>
                <c:pt idx="2">
                  <c:v>Imipenem</c:v>
                </c:pt>
                <c:pt idx="3">
                  <c:v>Meropenem</c:v>
                </c:pt>
                <c:pt idx="4">
                  <c:v>Piperacillin/Tazobactam</c:v>
                </c:pt>
                <c:pt idx="5">
                  <c:v>Tobramycin</c:v>
                </c:pt>
              </c:strCache>
            </c:strRef>
          </c:cat>
          <c:val>
            <c:numRef>
              <c:f>Blad1!$B$4:$B$10</c:f>
              <c:numCache>
                <c:formatCode>0.0%</c:formatCode>
                <c:ptCount val="6"/>
                <c:pt idx="0">
                  <c:v>3.5087719298245612E-2</c:v>
                </c:pt>
                <c:pt idx="1">
                  <c:v>0.13283208020050125</c:v>
                </c:pt>
                <c:pt idx="2">
                  <c:v>7.7694235588972427E-2</c:v>
                </c:pt>
                <c:pt idx="3">
                  <c:v>3.5087719298245612E-2</c:v>
                </c:pt>
                <c:pt idx="4">
                  <c:v>4.0100250626566414E-2</c:v>
                </c:pt>
                <c:pt idx="5">
                  <c:v>2.5062656641604009E-3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17091424"/>
        <c:axId val="417089072"/>
      </c:barChart>
      <c:catAx>
        <c:axId val="417091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417089072"/>
        <c:crosses val="autoZero"/>
        <c:auto val="1"/>
        <c:lblAlgn val="ctr"/>
        <c:lblOffset val="100"/>
        <c:noMultiLvlLbl val="0"/>
      </c:catAx>
      <c:valAx>
        <c:axId val="417089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417091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138</Characters>
  <Application>Microsoft Office Word</Application>
  <DocSecurity>0</DocSecurity>
  <Lines>1</Lines>
  <Paragraphs>1</Paragraphs>
  <ScaleCrop>false</ScaleCrop>
  <Company>Region Norrbotten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Sjöblom</dc:creator>
  <cp:keywords/>
  <dc:description/>
  <cp:lastModifiedBy>Hanna Sjöblom</cp:lastModifiedBy>
  <cp:revision>4</cp:revision>
  <dcterms:created xsi:type="dcterms:W3CDTF">2022-04-20T08:55:00Z</dcterms:created>
  <dcterms:modified xsi:type="dcterms:W3CDTF">2022-04-20T08:56:00Z</dcterms:modified>
</cp:coreProperties>
</file>