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537A" w:rsidRDefault="00637B8A" w:rsidP="00637B8A">
      <w:pPr>
        <w:pStyle w:val="Normalwebb"/>
        <w:spacing w:before="0" w:beforeAutospacing="0"/>
        <w:jc w:val="center"/>
        <w:rPr>
          <w:rFonts w:ascii="Arial" w:hAnsi="Arial" w:cs="Arial"/>
          <w:b/>
          <w:color w:val="000000"/>
          <w:sz w:val="36"/>
          <w:szCs w:val="36"/>
        </w:rPr>
      </w:pPr>
      <w:proofErr w:type="spellStart"/>
      <w:r w:rsidRPr="00637B8A">
        <w:rPr>
          <w:rFonts w:ascii="Arial" w:hAnsi="Arial" w:cs="Arial"/>
          <w:b/>
          <w:i/>
          <w:color w:val="000000"/>
          <w:sz w:val="36"/>
          <w:szCs w:val="36"/>
        </w:rPr>
        <w:t>Escherichia</w:t>
      </w:r>
      <w:proofErr w:type="spellEnd"/>
      <w:r w:rsidRPr="00637B8A">
        <w:rPr>
          <w:rFonts w:ascii="Arial" w:hAnsi="Arial" w:cs="Arial"/>
          <w:b/>
          <w:i/>
          <w:color w:val="000000"/>
          <w:sz w:val="36"/>
          <w:szCs w:val="36"/>
        </w:rPr>
        <w:t xml:space="preserve"> </w:t>
      </w:r>
      <w:proofErr w:type="spellStart"/>
      <w:r w:rsidRPr="00637B8A">
        <w:rPr>
          <w:rFonts w:ascii="Arial" w:hAnsi="Arial" w:cs="Arial"/>
          <w:b/>
          <w:i/>
          <w:color w:val="000000"/>
          <w:sz w:val="36"/>
          <w:szCs w:val="36"/>
        </w:rPr>
        <w:t>coli</w:t>
      </w:r>
      <w:proofErr w:type="spellEnd"/>
      <w:r w:rsidRPr="00637B8A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>
        <w:rPr>
          <w:rFonts w:ascii="Arial" w:hAnsi="Arial" w:cs="Arial"/>
          <w:b/>
          <w:color w:val="000000"/>
          <w:sz w:val="36"/>
          <w:szCs w:val="36"/>
        </w:rPr>
        <w:t>(inkl. ESBL) i urinodlingar 2021</w:t>
      </w:r>
    </w:p>
    <w:p w:rsidR="00637B8A" w:rsidRDefault="00637B8A" w:rsidP="003970EB">
      <w:pPr>
        <w:pStyle w:val="Normalweb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  <w:r w:rsidRPr="00637B8A">
        <w:rPr>
          <w:rFonts w:ascii="Arial" w:hAnsi="Arial" w:cs="Arial"/>
          <w:color w:val="000000"/>
        </w:rPr>
        <w:t>Klinisk mikrobiologi, Sunderby sjukhus, Region Norrbotten</w:t>
      </w:r>
    </w:p>
    <w:p w:rsidR="003970EB" w:rsidRDefault="003970EB" w:rsidP="003970EB">
      <w:pPr>
        <w:pStyle w:val="Normalwebb"/>
        <w:spacing w:before="0" w:beforeAutospacing="0" w:after="0" w:afterAutospacing="0"/>
        <w:jc w:val="center"/>
        <w:rPr>
          <w:rFonts w:ascii="Arial" w:hAnsi="Arial" w:cs="Arial"/>
          <w:noProof/>
        </w:rPr>
      </w:pPr>
      <w:r>
        <w:rPr>
          <w:rFonts w:ascii="Arial" w:hAnsi="Arial" w:cs="Arial"/>
          <w:color w:val="000000"/>
        </w:rPr>
        <w:t xml:space="preserve">Totalt antal </w:t>
      </w:r>
      <w:r w:rsidRPr="00F37AA8">
        <w:rPr>
          <w:rFonts w:ascii="Arial" w:hAnsi="Arial" w:cs="Arial"/>
          <w:i/>
          <w:noProof/>
        </w:rPr>
        <w:t>Escherichia coli</w:t>
      </w:r>
      <w:r>
        <w:rPr>
          <w:rFonts w:ascii="Arial" w:hAnsi="Arial" w:cs="Arial"/>
          <w:noProof/>
        </w:rPr>
        <w:t xml:space="preserve"> i urin 2021: 8695</w:t>
      </w:r>
    </w:p>
    <w:p w:rsidR="00C60C68" w:rsidRPr="003970EB" w:rsidRDefault="00C60C68" w:rsidP="003970EB">
      <w:pPr>
        <w:pStyle w:val="Normalwebb"/>
        <w:spacing w:before="0" w:beforeAutospacing="0" w:after="0" w:afterAutospacing="0"/>
        <w:jc w:val="center"/>
        <w:rPr>
          <w:rFonts w:ascii="Arial" w:hAnsi="Arial" w:cs="Arial"/>
          <w:color w:val="000000"/>
        </w:rPr>
      </w:pPr>
    </w:p>
    <w:p w:rsidR="00637B8A" w:rsidRDefault="00637B8A" w:rsidP="00637B8A">
      <w:pPr>
        <w:jc w:val="center"/>
      </w:pPr>
    </w:p>
    <w:p w:rsidR="00637B8A" w:rsidRDefault="00637B8A" w:rsidP="00637B8A">
      <w:pPr>
        <w:jc w:val="center"/>
      </w:pPr>
      <w:r>
        <w:rPr>
          <w:noProof/>
          <w:lang w:eastAsia="sv-SE"/>
        </w:rPr>
        <w:drawing>
          <wp:inline distT="0" distB="0" distL="0" distR="0" wp14:anchorId="0F4ADEBC" wp14:editId="605F8218">
            <wp:extent cx="5960853" cy="3985404"/>
            <wp:effectExtent l="0" t="0" r="1905" b="15240"/>
            <wp:docPr id="1" name="Diagram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bookmarkStart w:id="0" w:name="_GoBack"/>
      <w:bookmarkEnd w:id="0"/>
    </w:p>
    <w:sectPr w:rsidR="00637B8A" w:rsidSect="00637B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B8A"/>
    <w:rsid w:val="003970EB"/>
    <w:rsid w:val="00637B8A"/>
    <w:rsid w:val="0085349D"/>
    <w:rsid w:val="00C60C68"/>
    <w:rsid w:val="00FA1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9F02C5-735D-4B43-98E1-574F59632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unhideWhenUsed/>
    <w:rsid w:val="00637B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48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nll.se\dokument\enhdok\Div%20Funk%20-%20Bas%20Lablan\labsy\Mikro\Resistensstatistik\Resistenser%202021\E%20coli%20i%20urin\E%20COLI%20I%20URIN%202021%20RI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sv-S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[E COLI I URIN 2021 RI.xlsx]Blad1!Pivottabell1</c:name>
    <c:fmtId val="54"/>
  </c:pivotSource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n-US">
                <a:solidFill>
                  <a:sysClr val="windowText" lastClr="000000"/>
                </a:solidFill>
              </a:rPr>
              <a:t>Andel resistenta stammar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sv-SE"/>
        </a:p>
      </c:txPr>
    </c:title>
    <c:autoTitleDeleted val="0"/>
    <c:pivotFmts>
      <c:pivotFmt>
        <c:idx val="0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1"/>
        <c:spPr>
          <a:solidFill>
            <a:schemeClr val="accent1"/>
          </a:solidFill>
          <a:ln>
            <a:noFill/>
          </a:ln>
          <a:effectLst/>
        </c:spPr>
      </c:pivotFmt>
      <c:pivotFmt>
        <c:idx val="2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  <c:pivotFmt>
        <c:idx val="3"/>
        <c:spPr>
          <a:solidFill>
            <a:schemeClr val="accent1"/>
          </a:solidFill>
          <a:ln>
            <a:noFill/>
          </a:ln>
          <a:effectLst/>
        </c:spPr>
        <c:marker>
          <c:symbol val="none"/>
        </c:marker>
        <c:dLbl>
          <c:idx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900" b="0" i="0" u="none" strike="noStrike" kern="1200" baseline="0">
                  <a:solidFill>
                    <a:schemeClr val="dk1"/>
                  </a:solidFill>
                  <a:latin typeface="+mn-lt"/>
                  <a:ea typeface="+mn-ea"/>
                  <a:cs typeface="+mn-cs"/>
                </a:defRPr>
              </a:pPr>
              <a:endParaRPr lang="sv-SE"/>
            </a:p>
          </c:txPr>
          <c:showLegendKey val="0"/>
          <c:showVal val="1"/>
          <c:showCatName val="0"/>
          <c:showSerName val="0"/>
          <c:showPercent val="0"/>
          <c:showBubbleSize val="0"/>
          <c:extLst>
            <c:ext xmlns:c15="http://schemas.microsoft.com/office/drawing/2012/chart" uri="{CE6537A1-D6FC-4f65-9D91-7224C49458BB}"/>
          </c:extLst>
        </c:dLbl>
      </c:pivotFmt>
    </c:pivotFmts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Blad1!$B$3</c:f>
              <c:strCache>
                <c:ptCount val="1"/>
                <c:pt idx="0">
                  <c:v>Summa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v-SE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Blad1!$A$4:$A$12</c:f>
              <c:strCache>
                <c:ptCount val="8"/>
                <c:pt idx="0">
                  <c:v>Ampicillin</c:v>
                </c:pt>
                <c:pt idx="1">
                  <c:v>Cefadroxil</c:v>
                </c:pt>
                <c:pt idx="2">
                  <c:v>Cefotaxim</c:v>
                </c:pt>
                <c:pt idx="3">
                  <c:v>Ceftazidim</c:v>
                </c:pt>
                <c:pt idx="4">
                  <c:v>Ciprofloxacin</c:v>
                </c:pt>
                <c:pt idx="5">
                  <c:v>Mecillinam</c:v>
                </c:pt>
                <c:pt idx="6">
                  <c:v>Nitrofurantoin</c:v>
                </c:pt>
                <c:pt idx="7">
                  <c:v>Trimethoprim</c:v>
                </c:pt>
              </c:strCache>
            </c:strRef>
          </c:cat>
          <c:val>
            <c:numRef>
              <c:f>Blad1!$B$4:$B$12</c:f>
              <c:numCache>
                <c:formatCode>0.0%</c:formatCode>
                <c:ptCount val="8"/>
                <c:pt idx="0">
                  <c:v>0.25750431282346176</c:v>
                </c:pt>
                <c:pt idx="1">
                  <c:v>4.7728579643473261E-2</c:v>
                </c:pt>
                <c:pt idx="2">
                  <c:v>3.3697527314548593E-2</c:v>
                </c:pt>
                <c:pt idx="3">
                  <c:v>2.7372052903967797E-2</c:v>
                </c:pt>
                <c:pt idx="4">
                  <c:v>8.7061529614721106E-2</c:v>
                </c:pt>
                <c:pt idx="5">
                  <c:v>4.0713053479010927E-2</c:v>
                </c:pt>
                <c:pt idx="6">
                  <c:v>1.1730879815986198E-2</c:v>
                </c:pt>
                <c:pt idx="7">
                  <c:v>0.15284646348476136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overlap val="-24"/>
        <c:axId val="468860032"/>
        <c:axId val="468860424"/>
      </c:barChart>
      <c:catAx>
        <c:axId val="46886003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68860424"/>
        <c:crosses val="autoZero"/>
        <c:auto val="1"/>
        <c:lblAlgn val="ctr"/>
        <c:lblOffset val="100"/>
        <c:noMultiLvlLbl val="0"/>
      </c:catAx>
      <c:valAx>
        <c:axId val="4688604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v-SE"/>
          </a:p>
        </c:txPr>
        <c:crossAx val="4688600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sv-SE"/>
    </a:p>
  </c:txPr>
  <c:externalData r:id="rId3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66A421-B3CE-4D12-B244-5EDFFB380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Region Norrbotten</Company>
  <LinksUpToDate>false</LinksUpToDate>
  <CharactersWithSpaces>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Sjöblom</dc:creator>
  <cp:keywords/>
  <dc:description/>
  <cp:lastModifiedBy>Hanna Sjöblom</cp:lastModifiedBy>
  <cp:revision>2</cp:revision>
  <dcterms:created xsi:type="dcterms:W3CDTF">2022-04-20T05:55:00Z</dcterms:created>
  <dcterms:modified xsi:type="dcterms:W3CDTF">2022-04-20T06:18:00Z</dcterms:modified>
</cp:coreProperties>
</file>