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38" w:rsidRPr="00963C99" w:rsidRDefault="007E2F38" w:rsidP="007E2F38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Escherichia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coli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(inkl. ESBL) i blododlingar 2020 </w:t>
      </w:r>
    </w:p>
    <w:p w:rsidR="007E2F38" w:rsidRDefault="007E2F38" w:rsidP="007E2F38">
      <w:pPr>
        <w:jc w:val="center"/>
        <w:rPr>
          <w:rFonts w:ascii="Arial" w:hAnsi="Arial" w:cs="Arial"/>
          <w:sz w:val="24"/>
          <w:szCs w:val="24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r>
        <w:rPr>
          <w:rFonts w:ascii="Arial" w:hAnsi="Arial" w:cs="Arial"/>
          <w:i/>
          <w:sz w:val="24"/>
          <w:szCs w:val="24"/>
        </w:rPr>
        <w:t xml:space="preserve">E. </w:t>
      </w:r>
      <w:proofErr w:type="spellStart"/>
      <w:r>
        <w:rPr>
          <w:rFonts w:ascii="Arial" w:hAnsi="Arial" w:cs="Arial"/>
          <w:i/>
          <w:sz w:val="24"/>
          <w:szCs w:val="24"/>
        </w:rPr>
        <w:t>coli</w:t>
      </w:r>
      <w:proofErr w:type="spellEnd"/>
      <w:r>
        <w:rPr>
          <w:rFonts w:ascii="Arial" w:hAnsi="Arial" w:cs="Arial"/>
          <w:sz w:val="24"/>
          <w:szCs w:val="24"/>
        </w:rPr>
        <w:t xml:space="preserve"> i blododlingar 2020: 317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</w:p>
    <w:p w:rsidR="0099610B" w:rsidRDefault="00CC3E62" w:rsidP="007E2F38">
      <w:pPr>
        <w:jc w:val="center"/>
      </w:pPr>
      <w:bookmarkStart w:id="0" w:name="_GoBack"/>
      <w:r>
        <w:rPr>
          <w:noProof/>
          <w:lang w:eastAsia="sv-SE"/>
        </w:rPr>
        <w:drawing>
          <wp:inline distT="0" distB="0" distL="0" distR="0" wp14:anchorId="1224BC85" wp14:editId="1FA96F56">
            <wp:extent cx="7211683" cy="4572000"/>
            <wp:effectExtent l="0" t="0" r="889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99610B" w:rsidSect="007E2F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38"/>
    <w:rsid w:val="007E2F38"/>
    <w:rsid w:val="008834BE"/>
    <w:rsid w:val="0099610B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E046B-03DE-4FD8-A5FC-5C72186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F3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E%20coli%20i%20blod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2020.xlsx]Tabell-NY!Pivottabell1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'Tabell-NY'!$B$3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'Tabell-NY'!$A$4:$A$15</c:f>
              <c:strCache>
                <c:ptCount val="11"/>
                <c:pt idx="0">
                  <c:v>Amikacin</c:v>
                </c:pt>
                <c:pt idx="1">
                  <c:v>Cefotaxim</c:v>
                </c:pt>
                <c:pt idx="2">
                  <c:v>Ceftazidim</c:v>
                </c:pt>
                <c:pt idx="3">
                  <c:v>Ciprofloxacin</c:v>
                </c:pt>
                <c:pt idx="4">
                  <c:v>Ertapenem</c:v>
                </c:pt>
                <c:pt idx="5">
                  <c:v>Gentamicin</c:v>
                </c:pt>
                <c:pt idx="6">
                  <c:v>Imipenem</c:v>
                </c:pt>
                <c:pt idx="7">
                  <c:v>Meropenem</c:v>
                </c:pt>
                <c:pt idx="8">
                  <c:v>Piperacillin/Tazobactam</c:v>
                </c:pt>
                <c:pt idx="9">
                  <c:v>Tobramycin</c:v>
                </c:pt>
                <c:pt idx="10">
                  <c:v>Trimethoprim/Sulfa</c:v>
                </c:pt>
              </c:strCache>
            </c:strRef>
          </c:cat>
          <c:val>
            <c:numRef>
              <c:f>'Tabell-NY'!$B$4:$B$15</c:f>
              <c:numCache>
                <c:formatCode>0.0%</c:formatCode>
                <c:ptCount val="11"/>
                <c:pt idx="0">
                  <c:v>3.1545741324921135E-3</c:v>
                </c:pt>
                <c:pt idx="1">
                  <c:v>4.4164037854889593E-2</c:v>
                </c:pt>
                <c:pt idx="2">
                  <c:v>3.1545741324921134E-2</c:v>
                </c:pt>
                <c:pt idx="3">
                  <c:v>9.7791798107255509E-2</c:v>
                </c:pt>
                <c:pt idx="4">
                  <c:v>3.1545741324921135E-3</c:v>
                </c:pt>
                <c:pt idx="5">
                  <c:v>1.8927444794952682E-2</c:v>
                </c:pt>
                <c:pt idx="6">
                  <c:v>0</c:v>
                </c:pt>
                <c:pt idx="7">
                  <c:v>0</c:v>
                </c:pt>
                <c:pt idx="8">
                  <c:v>1.8927444794952682E-2</c:v>
                </c:pt>
                <c:pt idx="9">
                  <c:v>1.8927444794952682E-2</c:v>
                </c:pt>
                <c:pt idx="10">
                  <c:v>0.14195583596214512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0510824"/>
        <c:axId val="290507688"/>
      </c:barChart>
      <c:catAx>
        <c:axId val="290510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90507688"/>
        <c:crosses val="autoZero"/>
        <c:auto val="1"/>
        <c:lblAlgn val="ctr"/>
        <c:lblOffset val="100"/>
        <c:noMultiLvlLbl val="0"/>
      </c:catAx>
      <c:valAx>
        <c:axId val="29050768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90510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135</Characters>
  <Application>Microsoft Office Word</Application>
  <DocSecurity>0</DocSecurity>
  <Lines>1</Lines>
  <Paragraphs>1</Paragraphs>
  <ScaleCrop>false</ScaleCrop>
  <Company>Region Norrbotten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3</cp:revision>
  <dcterms:created xsi:type="dcterms:W3CDTF">2021-01-26T08:36:00Z</dcterms:created>
  <dcterms:modified xsi:type="dcterms:W3CDTF">2021-02-08T09:44:00Z</dcterms:modified>
</cp:coreProperties>
</file>