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81" w:rsidRPr="00963C99" w:rsidRDefault="00847281" w:rsidP="00847281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Pseudomonas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aeruginosa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 blododlingar 2019 </w:t>
      </w:r>
    </w:p>
    <w:p w:rsidR="00847281" w:rsidRDefault="00847281" w:rsidP="00847281">
      <w:pPr>
        <w:jc w:val="center"/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>
        <w:rPr>
          <w:rFonts w:ascii="Arial" w:hAnsi="Arial" w:cs="Arial"/>
          <w:i/>
          <w:sz w:val="24"/>
          <w:szCs w:val="24"/>
        </w:rPr>
        <w:t>Pseudomonas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aeruginosa</w:t>
      </w:r>
      <w:proofErr w:type="spellEnd"/>
      <w:r>
        <w:rPr>
          <w:rFonts w:ascii="Arial" w:hAnsi="Arial" w:cs="Arial"/>
          <w:sz w:val="24"/>
          <w:szCs w:val="24"/>
        </w:rPr>
        <w:t xml:space="preserve"> i blododlingar 2019: 20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</w:p>
    <w:p w:rsidR="00847281" w:rsidRDefault="00847281"/>
    <w:p w:rsidR="00847281" w:rsidRDefault="005559BF" w:rsidP="00847281">
      <w:pPr>
        <w:jc w:val="center"/>
      </w:pPr>
      <w:r>
        <w:rPr>
          <w:noProof/>
          <w:lang w:eastAsia="sv-SE"/>
        </w:rPr>
        <w:drawing>
          <wp:inline distT="0" distB="0" distL="0" distR="0" wp14:anchorId="75ACF4A3" wp14:editId="3E623268">
            <wp:extent cx="7030529" cy="4390845"/>
            <wp:effectExtent l="0" t="0" r="18415" b="1016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847281" w:rsidSect="008472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81"/>
    <w:rsid w:val="003B6ECB"/>
    <w:rsid w:val="004F57C1"/>
    <w:rsid w:val="005559BF"/>
    <w:rsid w:val="007D2B69"/>
    <w:rsid w:val="00800442"/>
    <w:rsid w:val="008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13D6E-A8EF-461B-9F38-798B987D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er%202019\P.%20aeruginosa%20i%20Blod\R_I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2019.xlsx]Blad3!Pivottabell2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Blad3!$B$3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Blad3!$A$4:$A$11</c:f>
              <c:strCache>
                <c:ptCount val="7"/>
                <c:pt idx="0">
                  <c:v>Amikacin</c:v>
                </c:pt>
                <c:pt idx="1">
                  <c:v>Ceftazidim</c:v>
                </c:pt>
                <c:pt idx="2">
                  <c:v>Ciprofloxacin</c:v>
                </c:pt>
                <c:pt idx="3">
                  <c:v>Imipenem</c:v>
                </c:pt>
                <c:pt idx="4">
                  <c:v>Meropenem</c:v>
                </c:pt>
                <c:pt idx="5">
                  <c:v>Piperacillin/Tazobactam</c:v>
                </c:pt>
                <c:pt idx="6">
                  <c:v>Tobramycin</c:v>
                </c:pt>
              </c:strCache>
            </c:strRef>
          </c:cat>
          <c:val>
            <c:numRef>
              <c:f>Blad3!$B$4:$B$11</c:f>
              <c:numCache>
                <c:formatCode>0.0%</c:formatCode>
                <c:ptCount val="7"/>
                <c:pt idx="0">
                  <c:v>0</c:v>
                </c:pt>
                <c:pt idx="1">
                  <c:v>0.05</c:v>
                </c:pt>
                <c:pt idx="2">
                  <c:v>0.15</c:v>
                </c:pt>
                <c:pt idx="3">
                  <c:v>0.1</c:v>
                </c:pt>
                <c:pt idx="4">
                  <c:v>0.05</c:v>
                </c:pt>
                <c:pt idx="5">
                  <c:v>0.15000000000000002</c:v>
                </c:pt>
                <c:pt idx="6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058344"/>
        <c:axId val="273059128"/>
      </c:barChart>
      <c:catAx>
        <c:axId val="273058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73059128"/>
        <c:crosses val="autoZero"/>
        <c:auto val="1"/>
        <c:lblAlgn val="ctr"/>
        <c:lblOffset val="100"/>
        <c:noMultiLvlLbl val="0"/>
      </c:catAx>
      <c:valAx>
        <c:axId val="2730591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73058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5</cp:revision>
  <dcterms:created xsi:type="dcterms:W3CDTF">2020-12-03T15:14:00Z</dcterms:created>
  <dcterms:modified xsi:type="dcterms:W3CDTF">2020-12-04T13:48:00Z</dcterms:modified>
</cp:coreProperties>
</file>